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C04" w:rsidRPr="007D3C04" w:rsidRDefault="007D3C04" w:rsidP="007D3C04">
      <w:pPr>
        <w:spacing w:after="150" w:line="240" w:lineRule="auto"/>
        <w:outlineLvl w:val="0"/>
        <w:rPr>
          <w:rFonts w:ascii="inherit" w:eastAsia="Times New Roman" w:hAnsi="inherit" w:cs="Times New Roman"/>
          <w:b/>
          <w:bCs/>
          <w:color w:val="000000"/>
          <w:kern w:val="36"/>
          <w:sz w:val="40"/>
          <w:szCs w:val="40"/>
        </w:rPr>
      </w:pPr>
      <w:r w:rsidRPr="007D3C04">
        <w:rPr>
          <w:rFonts w:ascii="inherit" w:eastAsia="Times New Roman" w:hAnsi="inherit" w:cs="Times New Roman"/>
          <w:b/>
          <w:bCs/>
          <w:color w:val="000000"/>
          <w:kern w:val="36"/>
          <w:sz w:val="40"/>
          <w:szCs w:val="40"/>
        </w:rPr>
        <w:t>Cross-Connection Control and Backflow Prevention</w:t>
      </w:r>
    </w:p>
    <w:p w:rsidR="007D3C04" w:rsidRPr="007D3C04" w:rsidRDefault="007D3C04" w:rsidP="007D3C04">
      <w:r w:rsidRPr="007D3C04">
        <w:t>Information for public water systems and their customers on identifying potential cross connections and preventing contamination from backflow into drinking-water systems.</w:t>
      </w:r>
    </w:p>
    <w:p w:rsidR="007D3C04" w:rsidRPr="007D3C04" w:rsidRDefault="007D3C04" w:rsidP="007D3C04">
      <w:r w:rsidRPr="007D3C04">
        <w:t>To protect public health, our Cross-Connection Control (CCC) and Backflow Prevention Program is committed to helping you protect your drinking water system from potential contamination.</w:t>
      </w:r>
      <w:r>
        <w:t xml:space="preserve">  The Cross-Connection Control </w:t>
      </w:r>
      <w:r w:rsidR="00C06733">
        <w:t>Subcommittee</w:t>
      </w:r>
      <w:r w:rsidRPr="007D3C04">
        <w:t> advises us in this effort.</w:t>
      </w:r>
    </w:p>
    <w:p w:rsidR="003B4A40" w:rsidRDefault="003B4A40" w:rsidP="003B4A40">
      <w:r>
        <w:t>What is a cross-connection?  According to TCEQ 290.38(12), a cross-connection is a physical or potential connection between a public water supply and:</w:t>
      </w:r>
    </w:p>
    <w:p w:rsidR="003B4A40" w:rsidRDefault="003B4A40" w:rsidP="003B4A40">
      <w:pPr>
        <w:pStyle w:val="ListParagraph"/>
        <w:numPr>
          <w:ilvl w:val="0"/>
          <w:numId w:val="1"/>
        </w:numPr>
      </w:pPr>
      <w:r>
        <w:t>Another supply of unknown or questionable quality.</w:t>
      </w:r>
    </w:p>
    <w:p w:rsidR="003B4A40" w:rsidRDefault="003B4A40" w:rsidP="003B4A40">
      <w:pPr>
        <w:pStyle w:val="ListParagraph"/>
        <w:numPr>
          <w:ilvl w:val="0"/>
          <w:numId w:val="1"/>
        </w:numPr>
      </w:pPr>
      <w:r>
        <w:t>A source which may contain polluting or contaminating substances.</w:t>
      </w:r>
    </w:p>
    <w:p w:rsidR="003B4A40" w:rsidRDefault="003B4A40" w:rsidP="003B4A40">
      <w:pPr>
        <w:pStyle w:val="ListParagraph"/>
        <w:numPr>
          <w:ilvl w:val="0"/>
          <w:numId w:val="1"/>
        </w:numPr>
      </w:pPr>
      <w:r>
        <w:t>Any water source treated to a lesser degree.</w:t>
      </w:r>
    </w:p>
    <w:p w:rsidR="00AB4D48" w:rsidRDefault="00AB4D48" w:rsidP="003B4A40">
      <w:pPr>
        <w:rPr>
          <w:sz w:val="24"/>
          <w:szCs w:val="24"/>
        </w:rPr>
      </w:pPr>
      <w:r>
        <w:rPr>
          <w:b/>
          <w:sz w:val="28"/>
          <w:szCs w:val="28"/>
        </w:rPr>
        <w:t xml:space="preserve">RESTICTIONS: </w:t>
      </w:r>
      <w:r>
        <w:rPr>
          <w:sz w:val="24"/>
          <w:szCs w:val="24"/>
        </w:rPr>
        <w:t>The following unacceptable practices are prohibited by State regulations.</w:t>
      </w:r>
    </w:p>
    <w:p w:rsidR="00AB4D48" w:rsidRDefault="00AB4D48" w:rsidP="00AB4D48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No direct connection between the public drinking water supply and a potential source of contamination is permitted. Potential sources of contamination shall be isolated from the public water system by on air gap or an appropriate backflow prevention device.</w:t>
      </w:r>
    </w:p>
    <w:p w:rsidR="00AB4D48" w:rsidRDefault="00AB4D48" w:rsidP="00AB4D48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No cross-connection between the public water supply and a private water system is permitted. These potential threats to the public drinking water supply shall be eliminated at the service connection by the installation of an air-gap.</w:t>
      </w:r>
    </w:p>
    <w:p w:rsidR="00AB4D48" w:rsidRDefault="001740E5" w:rsidP="00AB4D48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No connection which allows water to be returned to the public drinking water supply is permitted.</w:t>
      </w:r>
    </w:p>
    <w:p w:rsidR="001740E5" w:rsidRDefault="001740E5" w:rsidP="00AB4D48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No pipe or pipe fitting which contains more than 8.0% lead may be used for installation or repair of plumbing at any connection which provides water for human use.</w:t>
      </w:r>
    </w:p>
    <w:p w:rsidR="00791C4E" w:rsidRDefault="001740E5" w:rsidP="00791C4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No solder or flux which contains more than 0.2% lead can be used for the installation or repair of plumbing at any connection which provides water for human use.</w:t>
      </w:r>
    </w:p>
    <w:p w:rsidR="003B7247" w:rsidRDefault="003B7247" w:rsidP="003B7247">
      <w:pPr>
        <w:rPr>
          <w:sz w:val="24"/>
          <w:szCs w:val="24"/>
        </w:rPr>
      </w:pPr>
      <w:r>
        <w:rPr>
          <w:b/>
          <w:sz w:val="28"/>
          <w:szCs w:val="28"/>
        </w:rPr>
        <w:t xml:space="preserve">ENFORCEMENT: </w:t>
      </w:r>
    </w:p>
    <w:p w:rsidR="003B7247" w:rsidRPr="003B7247" w:rsidRDefault="003B7247" w:rsidP="003B7247">
      <w:pPr>
        <w:pStyle w:val="ListParagraph"/>
        <w:numPr>
          <w:ilvl w:val="0"/>
          <w:numId w:val="10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The Customer shall allow his property to be inspected for possible cross-connections and other potential contamination hazards.  These inspections shall be conducted by Walnut Creek S. U. D. or its designated agent prior to initiating new water service; when there is reason to believe that cross-connections or other potential contamination hazards exist; or after any major changes to the private water distribution facilities.  </w:t>
      </w:r>
      <w:r w:rsidRPr="003B7247">
        <w:rPr>
          <w:b/>
          <w:sz w:val="24"/>
          <w:szCs w:val="24"/>
          <w:u w:val="single"/>
        </w:rPr>
        <w:t>The inspections shall be conducted during normal business hours.</w:t>
      </w:r>
    </w:p>
    <w:p w:rsidR="003B7247" w:rsidRPr="00484ECC" w:rsidRDefault="003B7247" w:rsidP="003B7247">
      <w:pPr>
        <w:pStyle w:val="ListParagraph"/>
        <w:numPr>
          <w:ilvl w:val="0"/>
          <w:numId w:val="10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Walnut Creek S. U. D. shall notify the Customer in writing of any cross-connection or o</w:t>
      </w:r>
      <w:r w:rsidR="00484ECC">
        <w:rPr>
          <w:sz w:val="24"/>
          <w:szCs w:val="24"/>
        </w:rPr>
        <w:t>ther potential contamination hazard which has been identified during the initial inspection or the periodic reinspection.</w:t>
      </w:r>
    </w:p>
    <w:p w:rsidR="00484ECC" w:rsidRPr="00484ECC" w:rsidRDefault="00484ECC" w:rsidP="003B7247">
      <w:pPr>
        <w:pStyle w:val="ListParagraph"/>
        <w:numPr>
          <w:ilvl w:val="0"/>
          <w:numId w:val="10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The Customer shall immediately remove or adequately isolate any potential cross-connections or other potential contamination hazards on his premises.</w:t>
      </w:r>
    </w:p>
    <w:p w:rsidR="00484ECC" w:rsidRPr="003B7247" w:rsidRDefault="00484ECC" w:rsidP="003B7247">
      <w:pPr>
        <w:pStyle w:val="ListParagraph"/>
        <w:numPr>
          <w:ilvl w:val="0"/>
          <w:numId w:val="10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lastRenderedPageBreak/>
        <w:t xml:space="preserve">The Customer shall, at his expense, properly install, test, and maintain any backflow prevention device required by Walnut Creek S. U. D. </w:t>
      </w:r>
      <w:r>
        <w:rPr>
          <w:b/>
          <w:i/>
          <w:sz w:val="24"/>
          <w:szCs w:val="24"/>
        </w:rPr>
        <w:t>Copies of all testing and maintenance records shall be provided to Walnut Creek S. U. D.</w:t>
      </w:r>
    </w:p>
    <w:p w:rsidR="00791C4E" w:rsidRPr="00484ECC" w:rsidRDefault="00484ECC" w:rsidP="00791C4E">
      <w:pPr>
        <w:rPr>
          <w:b/>
        </w:rPr>
      </w:pPr>
      <w:r w:rsidRPr="00484ECC">
        <w:t xml:space="preserve">Walnut Creek SUD is updating our policy for cross-connection and backflow prevention.  The customer will have 45 days to comply with our policy once a cross-connection or potential cross-connection has been identified.  After which time </w:t>
      </w:r>
      <w:r w:rsidRPr="00484ECC">
        <w:rPr>
          <w:b/>
          <w:color w:val="FF0000"/>
        </w:rPr>
        <w:t>IF</w:t>
      </w:r>
      <w:r w:rsidRPr="00484ECC">
        <w:rPr>
          <w:b/>
        </w:rPr>
        <w:t xml:space="preserve"> </w:t>
      </w:r>
      <w:r w:rsidRPr="00484ECC">
        <w:rPr>
          <w:b/>
          <w:color w:val="FF0000"/>
        </w:rPr>
        <w:t xml:space="preserve">the customer fails </w:t>
      </w:r>
      <w:r w:rsidRPr="00F41F78">
        <w:rPr>
          <w:b/>
          <w:color w:val="FF0000"/>
        </w:rPr>
        <w:t>to come into compliance with the policy</w:t>
      </w:r>
      <w:r w:rsidRPr="00484ECC">
        <w:rPr>
          <w:b/>
        </w:rPr>
        <w:t xml:space="preserve">, </w:t>
      </w:r>
      <w:r w:rsidRPr="00484ECC">
        <w:rPr>
          <w:b/>
          <w:color w:val="FF0000"/>
        </w:rPr>
        <w:t xml:space="preserve">WATER SERVICE </w:t>
      </w:r>
      <w:r w:rsidRPr="00484ECC">
        <w:rPr>
          <w:b/>
        </w:rPr>
        <w:t xml:space="preserve">will be </w:t>
      </w:r>
      <w:r w:rsidRPr="00484ECC">
        <w:rPr>
          <w:b/>
          <w:color w:val="FF0000"/>
        </w:rPr>
        <w:t>terminated</w:t>
      </w:r>
      <w:r w:rsidRPr="00484ECC">
        <w:rPr>
          <w:b/>
        </w:rPr>
        <w:t xml:space="preserve"> until customer is in compliance with the cross-connection and backflow prevention policy.</w:t>
      </w:r>
      <w:r w:rsidR="005A03AA">
        <w:rPr>
          <w:b/>
        </w:rPr>
        <w:t xml:space="preserve"> Once service is restored a </w:t>
      </w:r>
      <w:bookmarkStart w:id="0" w:name="_GoBack"/>
      <w:r w:rsidR="005A03AA" w:rsidRPr="00F7583B">
        <w:rPr>
          <w:b/>
          <w:color w:val="FF0000"/>
        </w:rPr>
        <w:t xml:space="preserve">reconnect fee </w:t>
      </w:r>
      <w:bookmarkEnd w:id="0"/>
      <w:r w:rsidR="005A03AA">
        <w:rPr>
          <w:b/>
        </w:rPr>
        <w:t>will be applied to your account.</w:t>
      </w:r>
    </w:p>
    <w:sectPr w:rsidR="00791C4E" w:rsidRPr="00484EC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4AF6" w:rsidRDefault="00DD4AF6" w:rsidP="00DD4AF6">
      <w:pPr>
        <w:spacing w:after="0" w:line="240" w:lineRule="auto"/>
      </w:pPr>
      <w:r>
        <w:separator/>
      </w:r>
    </w:p>
  </w:endnote>
  <w:endnote w:type="continuationSeparator" w:id="0">
    <w:p w:rsidR="00DD4AF6" w:rsidRDefault="00DD4AF6" w:rsidP="00DD4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AF6" w:rsidRDefault="00DD4AF6">
    <w:pPr>
      <w:pStyle w:val="Footer"/>
    </w:pPr>
    <w:r>
      <w:t>8/29/18</w:t>
    </w:r>
  </w:p>
  <w:p w:rsidR="00DD4AF6" w:rsidRDefault="00DD4A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4AF6" w:rsidRDefault="00DD4AF6" w:rsidP="00DD4AF6">
      <w:pPr>
        <w:spacing w:after="0" w:line="240" w:lineRule="auto"/>
      </w:pPr>
      <w:r>
        <w:separator/>
      </w:r>
    </w:p>
  </w:footnote>
  <w:footnote w:type="continuationSeparator" w:id="0">
    <w:p w:rsidR="00DD4AF6" w:rsidRDefault="00DD4AF6" w:rsidP="00DD4A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4134D"/>
    <w:multiLevelType w:val="hybridMultilevel"/>
    <w:tmpl w:val="2B6E9F5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5DF475F"/>
    <w:multiLevelType w:val="hybridMultilevel"/>
    <w:tmpl w:val="9CA297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FC57FD0"/>
    <w:multiLevelType w:val="hybridMultilevel"/>
    <w:tmpl w:val="50A09A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1F35E5"/>
    <w:multiLevelType w:val="hybridMultilevel"/>
    <w:tmpl w:val="92C064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9D3C27"/>
    <w:multiLevelType w:val="hybridMultilevel"/>
    <w:tmpl w:val="ED1AB5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FC2EE6"/>
    <w:multiLevelType w:val="hybridMultilevel"/>
    <w:tmpl w:val="B6569B2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E6D0058"/>
    <w:multiLevelType w:val="multilevel"/>
    <w:tmpl w:val="E260F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FB231E0"/>
    <w:multiLevelType w:val="hybridMultilevel"/>
    <w:tmpl w:val="45C889F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62585B"/>
    <w:multiLevelType w:val="hybridMultilevel"/>
    <w:tmpl w:val="6868D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F276F1"/>
    <w:multiLevelType w:val="hybridMultilevel"/>
    <w:tmpl w:val="7A604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7"/>
  </w:num>
  <w:num w:numId="5">
    <w:abstractNumId w:val="3"/>
  </w:num>
  <w:num w:numId="6">
    <w:abstractNumId w:val="9"/>
  </w:num>
  <w:num w:numId="7">
    <w:abstractNumId w:val="5"/>
  </w:num>
  <w:num w:numId="8">
    <w:abstractNumId w:val="0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A40"/>
    <w:rsid w:val="001740E5"/>
    <w:rsid w:val="003B4A40"/>
    <w:rsid w:val="003B7247"/>
    <w:rsid w:val="0047207F"/>
    <w:rsid w:val="00484ECC"/>
    <w:rsid w:val="005A03AA"/>
    <w:rsid w:val="00791C4E"/>
    <w:rsid w:val="007D3C04"/>
    <w:rsid w:val="00A03FA1"/>
    <w:rsid w:val="00A714E4"/>
    <w:rsid w:val="00AB4D48"/>
    <w:rsid w:val="00C06733"/>
    <w:rsid w:val="00DD4AF6"/>
    <w:rsid w:val="00F41F78"/>
    <w:rsid w:val="00F75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3D05EE52-71ED-4818-9772-A21F715A8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A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4A40"/>
    <w:pPr>
      <w:ind w:left="720"/>
      <w:contextualSpacing/>
    </w:pPr>
  </w:style>
  <w:style w:type="paragraph" w:styleId="NoSpacing">
    <w:name w:val="No Spacing"/>
    <w:uiPriority w:val="1"/>
    <w:qFormat/>
    <w:rsid w:val="007D3C0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D4A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4AF6"/>
  </w:style>
  <w:style w:type="paragraph" w:styleId="Footer">
    <w:name w:val="footer"/>
    <w:basedOn w:val="Normal"/>
    <w:link w:val="FooterChar"/>
    <w:uiPriority w:val="99"/>
    <w:unhideWhenUsed/>
    <w:rsid w:val="00DD4A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A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18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021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Inspections</dc:creator>
  <cp:keywords/>
  <dc:description/>
  <cp:lastModifiedBy>Inspections</cp:lastModifiedBy>
  <cp:revision>5</cp:revision>
  <dcterms:created xsi:type="dcterms:W3CDTF">2018-08-29T15:18:00Z</dcterms:created>
  <dcterms:modified xsi:type="dcterms:W3CDTF">2018-08-29T18:57:00Z</dcterms:modified>
</cp:coreProperties>
</file>